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7D7A" w14:textId="03F466AD" w:rsidR="00595455" w:rsidRDefault="00595455" w:rsidP="00595455">
      <w:pPr>
        <w:jc w:val="center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  <w:noProof/>
        </w:rPr>
        <w:drawing>
          <wp:inline distT="0" distB="0" distL="0" distR="0" wp14:anchorId="0594C384" wp14:editId="32D3D739">
            <wp:extent cx="268859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44468" w14:textId="0FAFF541" w:rsidR="00866B75" w:rsidRPr="00866B75" w:rsidRDefault="00866B75" w:rsidP="00866B75">
      <w:p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  <w:b/>
          <w:bCs/>
        </w:rPr>
        <w:t>Post Title:</w:t>
      </w:r>
      <w:r w:rsidRPr="00866B75">
        <w:rPr>
          <w:rFonts w:ascii="Segoe UI Light" w:hAnsi="Segoe UI Light" w:cs="Segoe UI Light"/>
        </w:rPr>
        <w:t xml:space="preserve"> Human Resources Manager</w:t>
      </w:r>
    </w:p>
    <w:p w14:paraId="73713886" w14:textId="1F834845" w:rsidR="00866B75" w:rsidRPr="00866B75" w:rsidRDefault="00866B75" w:rsidP="00866B75">
      <w:p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  <w:b/>
          <w:bCs/>
        </w:rPr>
        <w:t>Purpose:</w:t>
      </w:r>
      <w:r w:rsidRPr="00866B75">
        <w:rPr>
          <w:rFonts w:ascii="Segoe UI Light" w:hAnsi="Segoe UI Light" w:cs="Segoe UI Light"/>
        </w:rPr>
        <w:t xml:space="preserve"> To develop and manage HR</w:t>
      </w:r>
      <w:r w:rsidR="00FE145F">
        <w:rPr>
          <w:rFonts w:ascii="Segoe UI Light" w:hAnsi="Segoe UI Light" w:cs="Segoe UI Light"/>
        </w:rPr>
        <w:t xml:space="preserve"> </w:t>
      </w:r>
      <w:r w:rsidRPr="00866B75">
        <w:rPr>
          <w:rFonts w:ascii="Segoe UI Light" w:hAnsi="Segoe UI Light" w:cs="Segoe UI Light"/>
        </w:rPr>
        <w:t xml:space="preserve">systems, policies, and procedures to support the </w:t>
      </w:r>
      <w:r w:rsidR="00102686">
        <w:rPr>
          <w:rFonts w:ascii="Segoe UI Light" w:hAnsi="Segoe UI Light" w:cs="Segoe UI Light"/>
        </w:rPr>
        <w:t xml:space="preserve">effective </w:t>
      </w:r>
      <w:r w:rsidRPr="00866B75">
        <w:rPr>
          <w:rFonts w:ascii="Segoe UI Light" w:hAnsi="Segoe UI Light" w:cs="Segoe UI Light"/>
        </w:rPr>
        <w:t xml:space="preserve">leadership and management of the </w:t>
      </w:r>
      <w:proofErr w:type="gramStart"/>
      <w:r w:rsidRPr="00866B75">
        <w:rPr>
          <w:rFonts w:ascii="Segoe UI Light" w:hAnsi="Segoe UI Light" w:cs="Segoe UI Light"/>
        </w:rPr>
        <w:t>School</w:t>
      </w:r>
      <w:proofErr w:type="gramEnd"/>
      <w:r w:rsidRPr="00866B75">
        <w:rPr>
          <w:rFonts w:ascii="Segoe UI Light" w:hAnsi="Segoe UI Light" w:cs="Segoe UI Light"/>
        </w:rPr>
        <w:t>, ensuring compliance with Safer Recruitment</w:t>
      </w:r>
      <w:r w:rsidRPr="00866B75">
        <w:rPr>
          <w:rFonts w:ascii="Segoe UI Light" w:hAnsi="Segoe UI Light" w:cs="Segoe UI Light"/>
          <w:b/>
          <w:bCs/>
        </w:rPr>
        <w:t xml:space="preserve"> </w:t>
      </w:r>
      <w:r w:rsidRPr="00866B75">
        <w:rPr>
          <w:rFonts w:ascii="Segoe UI Light" w:hAnsi="Segoe UI Light" w:cs="Segoe UI Light"/>
        </w:rPr>
        <w:t>guidance, SCR regulations, and best HR practices.</w:t>
      </w:r>
    </w:p>
    <w:p w14:paraId="5992585A" w14:textId="7B8D2706" w:rsidR="00866B75" w:rsidRPr="00866B75" w:rsidRDefault="00866B75" w:rsidP="00866B75">
      <w:p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  <w:b/>
          <w:bCs/>
        </w:rPr>
        <w:t>Reporting to:</w:t>
      </w:r>
      <w:r w:rsidRPr="00866B75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Director of Finance and Operations</w:t>
      </w:r>
    </w:p>
    <w:p w14:paraId="63726E25" w14:textId="54AD99C2" w:rsidR="00866B75" w:rsidRPr="00866B75" w:rsidRDefault="00866B75" w:rsidP="00866B75">
      <w:p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  <w:b/>
          <w:bCs/>
        </w:rPr>
        <w:t>Responsible for:</w:t>
      </w:r>
      <w:r w:rsidRPr="00866B75">
        <w:rPr>
          <w:rFonts w:ascii="Segoe UI Light" w:hAnsi="Segoe UI Light" w:cs="Segoe UI Light"/>
        </w:rPr>
        <w:t xml:space="preserve"> Providing HR-related advice</w:t>
      </w:r>
      <w:r w:rsidR="00FE145F">
        <w:rPr>
          <w:rFonts w:ascii="Segoe UI Light" w:hAnsi="Segoe UI Light" w:cs="Segoe UI Light"/>
        </w:rPr>
        <w:t xml:space="preserve">, </w:t>
      </w:r>
      <w:r w:rsidRPr="00866B75">
        <w:rPr>
          <w:rFonts w:ascii="Segoe UI Light" w:hAnsi="Segoe UI Light" w:cs="Segoe UI Light"/>
        </w:rPr>
        <w:t xml:space="preserve">guidance </w:t>
      </w:r>
      <w:r w:rsidR="00FE145F">
        <w:rPr>
          <w:rFonts w:ascii="Segoe UI Light" w:hAnsi="Segoe UI Light" w:cs="Segoe UI Light"/>
        </w:rPr>
        <w:t xml:space="preserve">and administration </w:t>
      </w:r>
      <w:r w:rsidRPr="00866B75">
        <w:rPr>
          <w:rFonts w:ascii="Segoe UI Light" w:hAnsi="Segoe UI Light" w:cs="Segoe UI Light"/>
        </w:rPr>
        <w:t xml:space="preserve">across the </w:t>
      </w:r>
      <w:proofErr w:type="gramStart"/>
      <w:r w:rsidRPr="00866B75">
        <w:rPr>
          <w:rFonts w:ascii="Segoe UI Light" w:hAnsi="Segoe UI Light" w:cs="Segoe UI Light"/>
        </w:rPr>
        <w:t>School</w:t>
      </w:r>
      <w:proofErr w:type="gramEnd"/>
      <w:r w:rsidRPr="00866B75">
        <w:rPr>
          <w:rFonts w:ascii="Segoe UI Light" w:hAnsi="Segoe UI Light" w:cs="Segoe UI Light"/>
        </w:rPr>
        <w:t xml:space="preserve"> to ensure compliance with legal and regulatory requirements and best practices in recruitment, performance management, and employee well-being.</w:t>
      </w:r>
    </w:p>
    <w:p w14:paraId="37F87E59" w14:textId="77777777" w:rsidR="00866B75" w:rsidRPr="00866B75" w:rsidRDefault="00866B75" w:rsidP="00866B75">
      <w:p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  <w:b/>
          <w:bCs/>
        </w:rPr>
        <w:t>Liaising with:</w:t>
      </w:r>
    </w:p>
    <w:p w14:paraId="5313EE4E" w14:textId="0BC04419" w:rsidR="00866B75" w:rsidRPr="00866B75" w:rsidRDefault="00866B75" w:rsidP="00866B75">
      <w:pPr>
        <w:numPr>
          <w:ilvl w:val="0"/>
          <w:numId w:val="1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>Director of Finance and Operations</w:t>
      </w:r>
      <w:r w:rsidR="00102686">
        <w:rPr>
          <w:rFonts w:ascii="Segoe UI Light" w:hAnsi="Segoe UI Light" w:cs="Segoe UI Light"/>
          <w:b/>
          <w:bCs/>
        </w:rPr>
        <w:t xml:space="preserve"> (DFO)</w:t>
      </w:r>
      <w:r w:rsidRPr="00866B75">
        <w:rPr>
          <w:rFonts w:ascii="Segoe UI Light" w:hAnsi="Segoe UI Light" w:cs="Segoe UI Light"/>
        </w:rPr>
        <w:t xml:space="preserve"> – Recruitment, selection, contracts, legal compliance, </w:t>
      </w:r>
      <w:r w:rsidR="00102686">
        <w:rPr>
          <w:rFonts w:ascii="Segoe UI Light" w:hAnsi="Segoe UI Light" w:cs="Segoe UI Light"/>
        </w:rPr>
        <w:t xml:space="preserve">SCR completion </w:t>
      </w:r>
      <w:r w:rsidRPr="00866B75">
        <w:rPr>
          <w:rFonts w:ascii="Segoe UI Light" w:hAnsi="Segoe UI Light" w:cs="Segoe UI Light"/>
        </w:rPr>
        <w:t>and safer recruitment</w:t>
      </w:r>
      <w:r w:rsidR="00102686">
        <w:rPr>
          <w:rFonts w:ascii="Segoe UI Light" w:hAnsi="Segoe UI Light" w:cs="Segoe UI Light"/>
        </w:rPr>
        <w:t>. Staff p</w:t>
      </w:r>
      <w:r w:rsidRPr="00866B75">
        <w:rPr>
          <w:rFonts w:ascii="Segoe UI Light" w:hAnsi="Segoe UI Light" w:cs="Segoe UI Light"/>
        </w:rPr>
        <w:t xml:space="preserve">rofessional </w:t>
      </w:r>
      <w:r w:rsidR="00102686">
        <w:rPr>
          <w:rFonts w:ascii="Segoe UI Light" w:hAnsi="Segoe UI Light" w:cs="Segoe UI Light"/>
        </w:rPr>
        <w:t>d</w:t>
      </w:r>
      <w:r w:rsidRPr="00866B75">
        <w:rPr>
          <w:rFonts w:ascii="Segoe UI Light" w:hAnsi="Segoe UI Light" w:cs="Segoe UI Light"/>
        </w:rPr>
        <w:t>evelopment</w:t>
      </w:r>
      <w:r w:rsidR="00102686">
        <w:rPr>
          <w:rFonts w:ascii="Segoe UI Light" w:hAnsi="Segoe UI Light" w:cs="Segoe UI Light"/>
        </w:rPr>
        <w:t xml:space="preserve">, </w:t>
      </w:r>
      <w:r w:rsidRPr="00866B75">
        <w:rPr>
          <w:rFonts w:ascii="Segoe UI Light" w:hAnsi="Segoe UI Light" w:cs="Segoe UI Light"/>
        </w:rPr>
        <w:t>appraisals</w:t>
      </w:r>
      <w:r>
        <w:rPr>
          <w:rFonts w:ascii="Segoe UI Light" w:hAnsi="Segoe UI Light" w:cs="Segoe UI Light"/>
        </w:rPr>
        <w:t xml:space="preserve"> for support staff</w:t>
      </w:r>
    </w:p>
    <w:p w14:paraId="1931E2E7" w14:textId="675050C7" w:rsidR="00866B75" w:rsidRPr="00866B75" w:rsidRDefault="00866B75" w:rsidP="00866B75">
      <w:pPr>
        <w:numPr>
          <w:ilvl w:val="0"/>
          <w:numId w:val="1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 xml:space="preserve">Assistant </w:t>
      </w:r>
      <w:r w:rsidRPr="00866B75">
        <w:rPr>
          <w:rFonts w:ascii="Segoe UI Light" w:hAnsi="Segoe UI Light" w:cs="Segoe UI Light"/>
          <w:b/>
          <w:bCs/>
        </w:rPr>
        <w:t>Head</w:t>
      </w:r>
      <w:r>
        <w:rPr>
          <w:rFonts w:ascii="Segoe UI Light" w:hAnsi="Segoe UI Light" w:cs="Segoe UI Light"/>
          <w:b/>
          <w:bCs/>
        </w:rPr>
        <w:t xml:space="preserve">s, Head of Prep School, Head of Nursery - </w:t>
      </w:r>
      <w:r w:rsidRPr="00866B75">
        <w:rPr>
          <w:rFonts w:ascii="Segoe UI Light" w:hAnsi="Segoe UI Light" w:cs="Segoe UI Light"/>
        </w:rPr>
        <w:t>Professional Development Plans and staff appraisals</w:t>
      </w:r>
      <w:r>
        <w:rPr>
          <w:rFonts w:ascii="Segoe UI Light" w:hAnsi="Segoe UI Light" w:cs="Segoe UI Light"/>
        </w:rPr>
        <w:t xml:space="preserve"> for teaching and nursery staff</w:t>
      </w:r>
    </w:p>
    <w:p w14:paraId="29DA852C" w14:textId="77777777" w:rsidR="00866B75" w:rsidRPr="00866B75" w:rsidRDefault="00866B75" w:rsidP="00866B75">
      <w:pPr>
        <w:numPr>
          <w:ilvl w:val="0"/>
          <w:numId w:val="1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  <w:b/>
          <w:bCs/>
        </w:rPr>
        <w:t>SLT</w:t>
      </w:r>
      <w:r w:rsidRPr="00866B75">
        <w:rPr>
          <w:rFonts w:ascii="Segoe UI Light" w:hAnsi="Segoe UI Light" w:cs="Segoe UI Light"/>
        </w:rPr>
        <w:t xml:space="preserve"> – HR matters as appropriate</w:t>
      </w:r>
    </w:p>
    <w:p w14:paraId="3F33A6E0" w14:textId="77777777" w:rsidR="00866B75" w:rsidRPr="00866B75" w:rsidRDefault="00866B75" w:rsidP="00866B75">
      <w:pPr>
        <w:numPr>
          <w:ilvl w:val="0"/>
          <w:numId w:val="1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  <w:b/>
          <w:bCs/>
        </w:rPr>
        <w:t>Assistant Bursar (Finance)</w:t>
      </w:r>
      <w:r w:rsidRPr="00866B75">
        <w:rPr>
          <w:rFonts w:ascii="Segoe UI Light" w:hAnsi="Segoe UI Light" w:cs="Segoe UI Light"/>
        </w:rPr>
        <w:t xml:space="preserve"> – Payroll matters</w:t>
      </w:r>
    </w:p>
    <w:p w14:paraId="3B95BA90" w14:textId="77777777" w:rsidR="00866B75" w:rsidRPr="00866B75" w:rsidRDefault="00866B75" w:rsidP="00866B75">
      <w:pPr>
        <w:numPr>
          <w:ilvl w:val="0"/>
          <w:numId w:val="1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  <w:b/>
          <w:bCs/>
        </w:rPr>
        <w:t>PA to Head</w:t>
      </w:r>
      <w:r w:rsidRPr="00866B75">
        <w:rPr>
          <w:rFonts w:ascii="Segoe UI Light" w:hAnsi="Segoe UI Light" w:cs="Segoe UI Light"/>
        </w:rPr>
        <w:t xml:space="preserve"> – HR matters as appropriate</w:t>
      </w:r>
    </w:p>
    <w:p w14:paraId="2C1D0617" w14:textId="1990635E" w:rsidR="00866B75" w:rsidRPr="00866B75" w:rsidRDefault="00866B75" w:rsidP="00866B75">
      <w:pPr>
        <w:rPr>
          <w:rFonts w:ascii="Segoe UI Light" w:hAnsi="Segoe UI Light" w:cs="Segoe UI Light"/>
        </w:rPr>
      </w:pPr>
    </w:p>
    <w:p w14:paraId="707F7565" w14:textId="3A652A8A" w:rsidR="00866B75" w:rsidRPr="00866B75" w:rsidRDefault="00102686" w:rsidP="00866B75">
      <w:pPr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Main duties</w:t>
      </w:r>
    </w:p>
    <w:p w14:paraId="64C7AA1C" w14:textId="5948652F" w:rsidR="00866B75" w:rsidRPr="00866B75" w:rsidRDefault="00866B75" w:rsidP="00866B75">
      <w:pPr>
        <w:rPr>
          <w:rFonts w:ascii="Segoe UI Light" w:hAnsi="Segoe UI Light" w:cs="Segoe UI Light"/>
          <w:b/>
          <w:bCs/>
        </w:rPr>
      </w:pPr>
      <w:r w:rsidRPr="00866B75">
        <w:rPr>
          <w:rFonts w:ascii="Segoe UI Light" w:hAnsi="Segoe UI Light" w:cs="Segoe UI Light"/>
          <w:b/>
          <w:bCs/>
        </w:rPr>
        <w:t xml:space="preserve">Employment </w:t>
      </w:r>
      <w:r w:rsidR="00102686">
        <w:rPr>
          <w:rFonts w:ascii="Segoe UI Light" w:hAnsi="Segoe UI Light" w:cs="Segoe UI Light"/>
          <w:b/>
          <w:bCs/>
        </w:rPr>
        <w:t>l</w:t>
      </w:r>
      <w:r w:rsidRPr="00866B75">
        <w:rPr>
          <w:rFonts w:ascii="Segoe UI Light" w:hAnsi="Segoe UI Light" w:cs="Segoe UI Light"/>
          <w:b/>
          <w:bCs/>
        </w:rPr>
        <w:t xml:space="preserve">aw &amp; </w:t>
      </w:r>
      <w:r w:rsidR="00102686">
        <w:rPr>
          <w:rFonts w:ascii="Segoe UI Light" w:hAnsi="Segoe UI Light" w:cs="Segoe UI Light"/>
          <w:b/>
          <w:bCs/>
        </w:rPr>
        <w:t>c</w:t>
      </w:r>
      <w:r w:rsidRPr="00866B75">
        <w:rPr>
          <w:rFonts w:ascii="Segoe UI Light" w:hAnsi="Segoe UI Light" w:cs="Segoe UI Light"/>
          <w:b/>
          <w:bCs/>
        </w:rPr>
        <w:t>ompliance:</w:t>
      </w:r>
    </w:p>
    <w:p w14:paraId="5AD5EF47" w14:textId="77777777" w:rsidR="00866B75" w:rsidRPr="00866B75" w:rsidRDefault="00866B75" w:rsidP="00866B75">
      <w:pPr>
        <w:numPr>
          <w:ilvl w:val="0"/>
          <w:numId w:val="2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Provide professional advice to the SLT on employment law and employee relations matters to ensure compliance with legislation.</w:t>
      </w:r>
    </w:p>
    <w:p w14:paraId="5C496157" w14:textId="77777777" w:rsidR="00866B75" w:rsidRDefault="00866B75" w:rsidP="00866B75">
      <w:pPr>
        <w:numPr>
          <w:ilvl w:val="0"/>
          <w:numId w:val="2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Ensure policies and procedures align with statutory requirements, including Safer Recruitment and Single Central Record (SCR) compliance.</w:t>
      </w:r>
    </w:p>
    <w:p w14:paraId="5C0671BF" w14:textId="77777777" w:rsidR="00595455" w:rsidRDefault="00595455" w:rsidP="00595455">
      <w:pPr>
        <w:ind w:left="720"/>
        <w:rPr>
          <w:rFonts w:ascii="Segoe UI Light" w:hAnsi="Segoe UI Light" w:cs="Segoe UI Light"/>
        </w:rPr>
      </w:pPr>
    </w:p>
    <w:p w14:paraId="76FEFE0B" w14:textId="77777777" w:rsidR="00595455" w:rsidRPr="00866B75" w:rsidRDefault="00595455" w:rsidP="00595455">
      <w:pPr>
        <w:ind w:left="720"/>
        <w:rPr>
          <w:rFonts w:ascii="Segoe UI Light" w:hAnsi="Segoe UI Light" w:cs="Segoe UI Light"/>
        </w:rPr>
      </w:pPr>
    </w:p>
    <w:p w14:paraId="4D19BA08" w14:textId="77777777" w:rsidR="00595455" w:rsidRDefault="00595455" w:rsidP="00866B75">
      <w:pPr>
        <w:rPr>
          <w:rFonts w:ascii="Segoe UI Light" w:hAnsi="Segoe UI Light" w:cs="Segoe UI Light"/>
          <w:b/>
          <w:bCs/>
        </w:rPr>
      </w:pPr>
    </w:p>
    <w:p w14:paraId="561A4E52" w14:textId="77777777" w:rsidR="00595455" w:rsidRDefault="00595455" w:rsidP="00866B75">
      <w:pPr>
        <w:rPr>
          <w:rFonts w:ascii="Segoe UI Light" w:hAnsi="Segoe UI Light" w:cs="Segoe UI Light"/>
          <w:b/>
          <w:bCs/>
        </w:rPr>
      </w:pPr>
    </w:p>
    <w:p w14:paraId="06282BB0" w14:textId="6F02B658" w:rsidR="00866B75" w:rsidRPr="00866B75" w:rsidRDefault="00866B75" w:rsidP="00866B75">
      <w:pPr>
        <w:rPr>
          <w:rFonts w:ascii="Segoe UI Light" w:hAnsi="Segoe UI Light" w:cs="Segoe UI Light"/>
          <w:b/>
          <w:bCs/>
        </w:rPr>
      </w:pPr>
      <w:r w:rsidRPr="00866B75">
        <w:rPr>
          <w:rFonts w:ascii="Segoe UI Light" w:hAnsi="Segoe UI Light" w:cs="Segoe UI Light"/>
          <w:b/>
          <w:bCs/>
        </w:rPr>
        <w:t xml:space="preserve">Employment </w:t>
      </w:r>
      <w:r w:rsidR="00102686">
        <w:rPr>
          <w:rFonts w:ascii="Segoe UI Light" w:hAnsi="Segoe UI Light" w:cs="Segoe UI Light"/>
          <w:b/>
          <w:bCs/>
        </w:rPr>
        <w:t>c</w:t>
      </w:r>
      <w:r w:rsidRPr="00866B75">
        <w:rPr>
          <w:rFonts w:ascii="Segoe UI Light" w:hAnsi="Segoe UI Light" w:cs="Segoe UI Light"/>
          <w:b/>
          <w:bCs/>
        </w:rPr>
        <w:t xml:space="preserve">ontracts &amp; </w:t>
      </w:r>
      <w:r w:rsidR="00102686">
        <w:rPr>
          <w:rFonts w:ascii="Segoe UI Light" w:hAnsi="Segoe UI Light" w:cs="Segoe UI Light"/>
          <w:b/>
          <w:bCs/>
        </w:rPr>
        <w:t>r</w:t>
      </w:r>
      <w:r w:rsidRPr="00866B75">
        <w:rPr>
          <w:rFonts w:ascii="Segoe UI Light" w:hAnsi="Segoe UI Light" w:cs="Segoe UI Light"/>
          <w:b/>
          <w:bCs/>
        </w:rPr>
        <w:t>ecords:</w:t>
      </w:r>
    </w:p>
    <w:p w14:paraId="4E20B3B0" w14:textId="6A875A3F" w:rsidR="00866B75" w:rsidRPr="00866B75" w:rsidRDefault="00595455" w:rsidP="00866B75">
      <w:pPr>
        <w:numPr>
          <w:ilvl w:val="0"/>
          <w:numId w:val="3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Create</w:t>
      </w:r>
      <w:r w:rsidR="00866B75" w:rsidRPr="00866B75">
        <w:rPr>
          <w:rFonts w:ascii="Segoe UI Light" w:hAnsi="Segoe UI Light" w:cs="Segoe UI Light"/>
        </w:rPr>
        <w:t xml:space="preserve"> </w:t>
      </w:r>
      <w:r w:rsidR="000560B0">
        <w:rPr>
          <w:rFonts w:ascii="Segoe UI Light" w:hAnsi="Segoe UI Light" w:cs="Segoe UI Light"/>
        </w:rPr>
        <w:t>new stater</w:t>
      </w:r>
      <w:r w:rsidR="00866B75" w:rsidRPr="00866B75">
        <w:rPr>
          <w:rFonts w:ascii="Segoe UI Light" w:hAnsi="Segoe UI Light" w:cs="Segoe UI Light"/>
        </w:rPr>
        <w:t xml:space="preserve"> employment contracts in consultation with the </w:t>
      </w:r>
      <w:r w:rsidR="00102686">
        <w:rPr>
          <w:rFonts w:ascii="Segoe UI Light" w:hAnsi="Segoe UI Light" w:cs="Segoe UI Light"/>
        </w:rPr>
        <w:t>DFO</w:t>
      </w:r>
      <w:r w:rsidR="00866B75" w:rsidRPr="00866B75">
        <w:rPr>
          <w:rFonts w:ascii="Segoe UI Light" w:hAnsi="Segoe UI Light" w:cs="Segoe UI Light"/>
        </w:rPr>
        <w:t xml:space="preserve"> to ensure all documentation is legally compliant and up to date.</w:t>
      </w:r>
    </w:p>
    <w:p w14:paraId="579A3BFB" w14:textId="7E797542" w:rsidR="00866B75" w:rsidRDefault="00866B75" w:rsidP="00866B75">
      <w:pPr>
        <w:numPr>
          <w:ilvl w:val="0"/>
          <w:numId w:val="3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 xml:space="preserve">Maintain accurate and confidential employee records </w:t>
      </w:r>
      <w:r w:rsidR="00FE145F">
        <w:rPr>
          <w:rFonts w:ascii="Segoe UI Light" w:hAnsi="Segoe UI Light" w:cs="Segoe UI Light"/>
        </w:rPr>
        <w:t xml:space="preserve">and staff files </w:t>
      </w:r>
      <w:r w:rsidRPr="00866B75">
        <w:rPr>
          <w:rFonts w:ascii="Segoe UI Light" w:hAnsi="Segoe UI Light" w:cs="Segoe UI Light"/>
        </w:rPr>
        <w:t>in accordance with GDPR and safer recruitment guidelines.</w:t>
      </w:r>
    </w:p>
    <w:p w14:paraId="52FBEC3E" w14:textId="3378DA99" w:rsidR="00866B75" w:rsidRPr="00866B75" w:rsidRDefault="00866B75" w:rsidP="00866B75">
      <w:pPr>
        <w:rPr>
          <w:rFonts w:ascii="Segoe UI Light" w:hAnsi="Segoe UI Light" w:cs="Segoe UI Light"/>
          <w:b/>
          <w:bCs/>
        </w:rPr>
      </w:pPr>
      <w:r w:rsidRPr="00866B75">
        <w:rPr>
          <w:rFonts w:ascii="Segoe UI Light" w:hAnsi="Segoe UI Light" w:cs="Segoe UI Light"/>
          <w:b/>
          <w:bCs/>
        </w:rPr>
        <w:t xml:space="preserve">Employment </w:t>
      </w:r>
      <w:r w:rsidR="00102686">
        <w:rPr>
          <w:rFonts w:ascii="Segoe UI Light" w:hAnsi="Segoe UI Light" w:cs="Segoe UI Light"/>
          <w:b/>
          <w:bCs/>
        </w:rPr>
        <w:t>p</w:t>
      </w:r>
      <w:r w:rsidRPr="00866B75">
        <w:rPr>
          <w:rFonts w:ascii="Segoe UI Light" w:hAnsi="Segoe UI Light" w:cs="Segoe UI Light"/>
          <w:b/>
          <w:bCs/>
        </w:rPr>
        <w:t xml:space="preserve">olicies &amp; </w:t>
      </w:r>
      <w:r w:rsidR="00102686">
        <w:rPr>
          <w:rFonts w:ascii="Segoe UI Light" w:hAnsi="Segoe UI Light" w:cs="Segoe UI Light"/>
          <w:b/>
          <w:bCs/>
        </w:rPr>
        <w:t>p</w:t>
      </w:r>
      <w:r w:rsidRPr="00866B75">
        <w:rPr>
          <w:rFonts w:ascii="Segoe UI Light" w:hAnsi="Segoe UI Light" w:cs="Segoe UI Light"/>
          <w:b/>
          <w:bCs/>
        </w:rPr>
        <w:t>rocedures:</w:t>
      </w:r>
    </w:p>
    <w:p w14:paraId="25A2DB1F" w14:textId="585DB352" w:rsidR="00866B75" w:rsidRPr="00866B75" w:rsidRDefault="00866B75" w:rsidP="00866B75">
      <w:pPr>
        <w:numPr>
          <w:ilvl w:val="0"/>
          <w:numId w:val="4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Develop and review policies such as grievance, discipline, bullying and harassment, absence management</w:t>
      </w:r>
      <w:r w:rsidR="00102686">
        <w:rPr>
          <w:rFonts w:ascii="Segoe UI Light" w:hAnsi="Segoe UI Light" w:cs="Segoe UI Light"/>
        </w:rPr>
        <w:t xml:space="preserve"> and pay. Present for Governing Board approval.</w:t>
      </w:r>
    </w:p>
    <w:p w14:paraId="73BCEA82" w14:textId="77777777" w:rsidR="00866B75" w:rsidRPr="00866B75" w:rsidRDefault="00866B75" w:rsidP="00866B75">
      <w:pPr>
        <w:numPr>
          <w:ilvl w:val="0"/>
          <w:numId w:val="4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Ensure that policies reflect best HR practices and meet statutory safeguarding requirements.</w:t>
      </w:r>
    </w:p>
    <w:p w14:paraId="317D6A8C" w14:textId="2D9F3922" w:rsidR="00866B75" w:rsidRPr="00866B75" w:rsidRDefault="00866B75" w:rsidP="00866B75">
      <w:pPr>
        <w:numPr>
          <w:ilvl w:val="0"/>
          <w:numId w:val="4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 xml:space="preserve">Advise and </w:t>
      </w:r>
      <w:r w:rsidR="000560B0">
        <w:rPr>
          <w:rFonts w:ascii="Segoe UI Light" w:hAnsi="Segoe UI Light" w:cs="Segoe UI Light"/>
        </w:rPr>
        <w:t>monitor</w:t>
      </w:r>
      <w:r w:rsidRPr="00866B75">
        <w:rPr>
          <w:rFonts w:ascii="Segoe UI Light" w:hAnsi="Segoe UI Light" w:cs="Segoe UI Light"/>
        </w:rPr>
        <w:t xml:space="preserve"> managers on </w:t>
      </w:r>
      <w:r w:rsidR="000560B0">
        <w:rPr>
          <w:rFonts w:ascii="Segoe UI Light" w:hAnsi="Segoe UI Light" w:cs="Segoe UI Light"/>
        </w:rPr>
        <w:t xml:space="preserve">onboarding and </w:t>
      </w:r>
      <w:r w:rsidRPr="00866B75">
        <w:rPr>
          <w:rFonts w:ascii="Segoe UI Light" w:hAnsi="Segoe UI Light" w:cs="Segoe UI Light"/>
        </w:rPr>
        <w:t xml:space="preserve">Safer Recruitment </w:t>
      </w:r>
      <w:r w:rsidR="000560B0">
        <w:rPr>
          <w:rFonts w:ascii="Segoe UI Light" w:hAnsi="Segoe UI Light" w:cs="Segoe UI Light"/>
        </w:rPr>
        <w:t xml:space="preserve">training, </w:t>
      </w:r>
      <w:r w:rsidRPr="00866B75">
        <w:rPr>
          <w:rFonts w:ascii="Segoe UI Light" w:hAnsi="Segoe UI Light" w:cs="Segoe UI Light"/>
        </w:rPr>
        <w:t>and HR best practices.</w:t>
      </w:r>
    </w:p>
    <w:p w14:paraId="336D574D" w14:textId="1F764636" w:rsidR="00866B75" w:rsidRPr="00866B75" w:rsidRDefault="00102686" w:rsidP="00866B75">
      <w:pPr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Safer r</w:t>
      </w:r>
      <w:r w:rsidR="00866B75" w:rsidRPr="00866B75">
        <w:rPr>
          <w:rFonts w:ascii="Segoe UI Light" w:hAnsi="Segoe UI Light" w:cs="Segoe UI Light"/>
          <w:b/>
          <w:bCs/>
        </w:rPr>
        <w:t>ecruitment</w:t>
      </w:r>
      <w:r>
        <w:rPr>
          <w:rFonts w:ascii="Segoe UI Light" w:hAnsi="Segoe UI Light" w:cs="Segoe UI Light"/>
          <w:b/>
          <w:bCs/>
        </w:rPr>
        <w:t xml:space="preserve"> &amp; s</w:t>
      </w:r>
      <w:r w:rsidR="00866B75" w:rsidRPr="00866B75">
        <w:rPr>
          <w:rFonts w:ascii="Segoe UI Light" w:hAnsi="Segoe UI Light" w:cs="Segoe UI Light"/>
          <w:b/>
          <w:bCs/>
        </w:rPr>
        <w:t>election</w:t>
      </w:r>
    </w:p>
    <w:p w14:paraId="04BAE1AB" w14:textId="55C377A2" w:rsidR="00866B75" w:rsidRPr="00866B75" w:rsidRDefault="00866B75" w:rsidP="00866B75">
      <w:pPr>
        <w:numPr>
          <w:ilvl w:val="0"/>
          <w:numId w:val="5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 xml:space="preserve">Manage and </w:t>
      </w:r>
      <w:r w:rsidR="00FE145F">
        <w:rPr>
          <w:rFonts w:ascii="Segoe UI Light" w:hAnsi="Segoe UI Light" w:cs="Segoe UI Light"/>
        </w:rPr>
        <w:t>administer</w:t>
      </w:r>
      <w:r w:rsidRPr="00866B75">
        <w:rPr>
          <w:rFonts w:ascii="Segoe UI Light" w:hAnsi="Segoe UI Light" w:cs="Segoe UI Light"/>
        </w:rPr>
        <w:t xml:space="preserve"> the recruitment and selection process to ensure full compliance with Safer Recruitment guidelines.</w:t>
      </w:r>
    </w:p>
    <w:p w14:paraId="1070158C" w14:textId="77777777" w:rsidR="00866B75" w:rsidRPr="00866B75" w:rsidRDefault="00866B75" w:rsidP="00866B75">
      <w:pPr>
        <w:numPr>
          <w:ilvl w:val="0"/>
          <w:numId w:val="5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Ensure job descriptions, person specifications, and advertisements meet school needs and compliance standards.</w:t>
      </w:r>
    </w:p>
    <w:p w14:paraId="36F746B8" w14:textId="7232E885" w:rsidR="00866B75" w:rsidRPr="00866B75" w:rsidRDefault="00595455" w:rsidP="00866B75">
      <w:pPr>
        <w:numPr>
          <w:ilvl w:val="0"/>
          <w:numId w:val="5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Complete all</w:t>
      </w:r>
      <w:r w:rsidR="00866B75" w:rsidRPr="00866B75">
        <w:rPr>
          <w:rFonts w:ascii="Segoe UI Light" w:hAnsi="Segoe UI Light" w:cs="Segoe UI Light"/>
        </w:rPr>
        <w:t xml:space="preserve"> pre-employment checks (DBS, references, qualifications) and maintain the Single Central Record (SCR).</w:t>
      </w:r>
    </w:p>
    <w:p w14:paraId="4760D6C9" w14:textId="2F3B6E9E" w:rsidR="00866B75" w:rsidRPr="00866B75" w:rsidRDefault="00866B75" w:rsidP="00866B75">
      <w:pPr>
        <w:numPr>
          <w:ilvl w:val="0"/>
          <w:numId w:val="5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Develop induction program</w:t>
      </w:r>
      <w:r w:rsidR="00595455">
        <w:rPr>
          <w:rFonts w:ascii="Segoe UI Light" w:hAnsi="Segoe UI Light" w:cs="Segoe UI Light"/>
        </w:rPr>
        <w:t>me</w:t>
      </w:r>
      <w:r w:rsidRPr="00866B75">
        <w:rPr>
          <w:rFonts w:ascii="Segoe UI Light" w:hAnsi="Segoe UI Light" w:cs="Segoe UI Light"/>
        </w:rPr>
        <w:t>s to ensure staff understand their safeguarding responsibilities</w:t>
      </w:r>
      <w:r w:rsidR="00102686">
        <w:rPr>
          <w:rFonts w:ascii="Segoe UI Light" w:hAnsi="Segoe UI Light" w:cs="Segoe UI Light"/>
        </w:rPr>
        <w:t>, employment expectations and deliverables.</w:t>
      </w:r>
    </w:p>
    <w:p w14:paraId="691CC3F8" w14:textId="34A752A4" w:rsidR="00866B75" w:rsidRPr="00866B75" w:rsidRDefault="00866B75" w:rsidP="00866B75">
      <w:pPr>
        <w:rPr>
          <w:rFonts w:ascii="Segoe UI Light" w:hAnsi="Segoe UI Light" w:cs="Segoe UI Light"/>
          <w:b/>
          <w:bCs/>
        </w:rPr>
      </w:pPr>
      <w:r w:rsidRPr="00866B75">
        <w:rPr>
          <w:rFonts w:ascii="Segoe UI Light" w:hAnsi="Segoe UI Light" w:cs="Segoe UI Light"/>
          <w:b/>
          <w:bCs/>
        </w:rPr>
        <w:t xml:space="preserve">Learning &amp; </w:t>
      </w:r>
      <w:r w:rsidR="00102686">
        <w:rPr>
          <w:rFonts w:ascii="Segoe UI Light" w:hAnsi="Segoe UI Light" w:cs="Segoe UI Light"/>
          <w:b/>
          <w:bCs/>
        </w:rPr>
        <w:t>d</w:t>
      </w:r>
      <w:r w:rsidRPr="00866B75">
        <w:rPr>
          <w:rFonts w:ascii="Segoe UI Light" w:hAnsi="Segoe UI Light" w:cs="Segoe UI Light"/>
          <w:b/>
          <w:bCs/>
        </w:rPr>
        <w:t>evelopment:</w:t>
      </w:r>
    </w:p>
    <w:p w14:paraId="2CA6EE7A" w14:textId="77777777" w:rsidR="00866B75" w:rsidRPr="00866B75" w:rsidRDefault="00866B75" w:rsidP="00866B75">
      <w:pPr>
        <w:numPr>
          <w:ilvl w:val="0"/>
          <w:numId w:val="6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Ensure safer recruitment training is undertaken by relevant staff.</w:t>
      </w:r>
    </w:p>
    <w:p w14:paraId="1B178162" w14:textId="77777777" w:rsidR="00866B75" w:rsidRPr="00866B75" w:rsidRDefault="00866B75" w:rsidP="00866B75">
      <w:pPr>
        <w:numPr>
          <w:ilvl w:val="0"/>
          <w:numId w:val="6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Keep up-to-date records of professional development and training.</w:t>
      </w:r>
    </w:p>
    <w:p w14:paraId="6FCB55E1" w14:textId="4A85338B" w:rsidR="00866B75" w:rsidRPr="00866B75" w:rsidRDefault="00866B75" w:rsidP="00866B75">
      <w:pPr>
        <w:rPr>
          <w:rFonts w:ascii="Segoe UI Light" w:hAnsi="Segoe UI Light" w:cs="Segoe UI Light"/>
          <w:b/>
          <w:bCs/>
        </w:rPr>
      </w:pPr>
      <w:r w:rsidRPr="00866B75">
        <w:rPr>
          <w:rFonts w:ascii="Segoe UI Light" w:hAnsi="Segoe UI Light" w:cs="Segoe UI Light"/>
          <w:b/>
          <w:bCs/>
        </w:rPr>
        <w:t xml:space="preserve">Performance </w:t>
      </w:r>
      <w:r w:rsidR="00EA7EEE">
        <w:rPr>
          <w:rFonts w:ascii="Segoe UI Light" w:hAnsi="Segoe UI Light" w:cs="Segoe UI Light"/>
          <w:b/>
          <w:bCs/>
        </w:rPr>
        <w:t>m</w:t>
      </w:r>
      <w:r w:rsidRPr="00866B75">
        <w:rPr>
          <w:rFonts w:ascii="Segoe UI Light" w:hAnsi="Segoe UI Light" w:cs="Segoe UI Light"/>
          <w:b/>
          <w:bCs/>
        </w:rPr>
        <w:t>anagement:</w:t>
      </w:r>
    </w:p>
    <w:p w14:paraId="66AA8B4D" w14:textId="77777777" w:rsidR="00866B75" w:rsidRPr="00866B75" w:rsidRDefault="00866B75" w:rsidP="00866B75">
      <w:pPr>
        <w:numPr>
          <w:ilvl w:val="0"/>
          <w:numId w:val="7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Develop and oversee the performance appraisal system to support staff motivation and retention.</w:t>
      </w:r>
    </w:p>
    <w:p w14:paraId="37AEFED6" w14:textId="65638365" w:rsidR="00866B75" w:rsidRPr="00866B75" w:rsidRDefault="00866B75" w:rsidP="00866B75">
      <w:pPr>
        <w:numPr>
          <w:ilvl w:val="0"/>
          <w:numId w:val="7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 xml:space="preserve">Work closely with the </w:t>
      </w:r>
      <w:r w:rsidR="00EA7EEE" w:rsidRPr="00EA7EEE">
        <w:rPr>
          <w:rFonts w:ascii="Segoe UI Light" w:hAnsi="Segoe UI Light" w:cs="Segoe UI Light"/>
        </w:rPr>
        <w:t>DFO</w:t>
      </w:r>
      <w:r w:rsidRPr="00866B75">
        <w:rPr>
          <w:rFonts w:ascii="Segoe UI Light" w:hAnsi="Segoe UI Light" w:cs="Segoe UI Light"/>
        </w:rPr>
        <w:t xml:space="preserve"> and SLT to ensure structured performance management, including development plans, goal setting, and feedback mechanisms.</w:t>
      </w:r>
    </w:p>
    <w:p w14:paraId="67961D12" w14:textId="77777777" w:rsidR="00595455" w:rsidRDefault="00595455" w:rsidP="00866B75">
      <w:pPr>
        <w:rPr>
          <w:rFonts w:ascii="Segoe UI Light" w:hAnsi="Segoe UI Light" w:cs="Segoe UI Light"/>
          <w:b/>
          <w:bCs/>
        </w:rPr>
      </w:pPr>
    </w:p>
    <w:p w14:paraId="0D4FD390" w14:textId="77777777" w:rsidR="00595455" w:rsidRDefault="00595455" w:rsidP="00866B75">
      <w:pPr>
        <w:rPr>
          <w:rFonts w:ascii="Segoe UI Light" w:hAnsi="Segoe UI Light" w:cs="Segoe UI Light"/>
          <w:b/>
          <w:bCs/>
        </w:rPr>
      </w:pPr>
    </w:p>
    <w:p w14:paraId="1A90E854" w14:textId="04E62CC2" w:rsidR="00866B75" w:rsidRPr="00866B75" w:rsidRDefault="00866B75" w:rsidP="00866B75">
      <w:pPr>
        <w:rPr>
          <w:rFonts w:ascii="Segoe UI Light" w:hAnsi="Segoe UI Light" w:cs="Segoe UI Light"/>
          <w:b/>
          <w:bCs/>
        </w:rPr>
      </w:pPr>
      <w:r w:rsidRPr="00866B75">
        <w:rPr>
          <w:rFonts w:ascii="Segoe UI Light" w:hAnsi="Segoe UI Light" w:cs="Segoe UI Light"/>
          <w:b/>
          <w:bCs/>
        </w:rPr>
        <w:t xml:space="preserve">Pay &amp; </w:t>
      </w:r>
      <w:r w:rsidR="00EA7EEE">
        <w:rPr>
          <w:rFonts w:ascii="Segoe UI Light" w:hAnsi="Segoe UI Light" w:cs="Segoe UI Light"/>
          <w:b/>
          <w:bCs/>
        </w:rPr>
        <w:t>r</w:t>
      </w:r>
      <w:r w:rsidRPr="00866B75">
        <w:rPr>
          <w:rFonts w:ascii="Segoe UI Light" w:hAnsi="Segoe UI Light" w:cs="Segoe UI Light"/>
          <w:b/>
          <w:bCs/>
        </w:rPr>
        <w:t>eward:</w:t>
      </w:r>
    </w:p>
    <w:p w14:paraId="5F542DC2" w14:textId="00D065BF" w:rsidR="00595455" w:rsidRDefault="00595455" w:rsidP="00866B75">
      <w:pPr>
        <w:numPr>
          <w:ilvl w:val="0"/>
          <w:numId w:val="9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Ensure monthly pay changes are </w:t>
      </w:r>
      <w:r w:rsidR="005F04CB">
        <w:rPr>
          <w:rFonts w:ascii="Segoe UI Light" w:hAnsi="Segoe UI Light" w:cs="Segoe UI Light"/>
        </w:rPr>
        <w:t xml:space="preserve">approved and processed with the payroll </w:t>
      </w:r>
      <w:proofErr w:type="gramStart"/>
      <w:r w:rsidR="005F04CB">
        <w:rPr>
          <w:rFonts w:ascii="Segoe UI Light" w:hAnsi="Segoe UI Light" w:cs="Segoe UI Light"/>
        </w:rPr>
        <w:t>administrator</w:t>
      </w:r>
      <w:proofErr w:type="gramEnd"/>
    </w:p>
    <w:p w14:paraId="442D99B6" w14:textId="4A7400EC" w:rsidR="00866B75" w:rsidRPr="00866B75" w:rsidRDefault="00866B75" w:rsidP="00866B75">
      <w:pPr>
        <w:numPr>
          <w:ilvl w:val="0"/>
          <w:numId w:val="9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Research and advise on pay structures, benchmarking, and reward strategies.</w:t>
      </w:r>
    </w:p>
    <w:p w14:paraId="246EA1A0" w14:textId="77777777" w:rsidR="00866B75" w:rsidRPr="00866B75" w:rsidRDefault="00866B75" w:rsidP="00866B75">
      <w:pPr>
        <w:numPr>
          <w:ilvl w:val="0"/>
          <w:numId w:val="9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Ensure alignment with equal pay laws and internal pay consistency.</w:t>
      </w:r>
    </w:p>
    <w:p w14:paraId="433B4E0B" w14:textId="4E91C063" w:rsidR="00866B75" w:rsidRPr="00866B75" w:rsidRDefault="00866B75" w:rsidP="00866B75">
      <w:pPr>
        <w:rPr>
          <w:rFonts w:ascii="Segoe UI Light" w:hAnsi="Segoe UI Light" w:cs="Segoe UI Light"/>
          <w:b/>
          <w:bCs/>
        </w:rPr>
      </w:pPr>
      <w:r w:rsidRPr="00866B75">
        <w:rPr>
          <w:rFonts w:ascii="Segoe UI Light" w:hAnsi="Segoe UI Light" w:cs="Segoe UI Light"/>
          <w:b/>
          <w:bCs/>
        </w:rPr>
        <w:t xml:space="preserve">HR </w:t>
      </w:r>
      <w:r w:rsidR="00EA7EEE">
        <w:rPr>
          <w:rFonts w:ascii="Segoe UI Light" w:hAnsi="Segoe UI Light" w:cs="Segoe UI Light"/>
          <w:b/>
          <w:bCs/>
        </w:rPr>
        <w:t>c</w:t>
      </w:r>
      <w:r w:rsidRPr="00866B75">
        <w:rPr>
          <w:rFonts w:ascii="Segoe UI Light" w:hAnsi="Segoe UI Light" w:cs="Segoe UI Light"/>
          <w:b/>
          <w:bCs/>
        </w:rPr>
        <w:t xml:space="preserve">ommunication &amp; </w:t>
      </w:r>
      <w:r w:rsidR="00EA7EEE">
        <w:rPr>
          <w:rFonts w:ascii="Segoe UI Light" w:hAnsi="Segoe UI Light" w:cs="Segoe UI Light"/>
          <w:b/>
          <w:bCs/>
        </w:rPr>
        <w:t>s</w:t>
      </w:r>
      <w:r w:rsidRPr="00866B75">
        <w:rPr>
          <w:rFonts w:ascii="Segoe UI Light" w:hAnsi="Segoe UI Light" w:cs="Segoe UI Light"/>
          <w:b/>
          <w:bCs/>
        </w:rPr>
        <w:t>ystems:</w:t>
      </w:r>
    </w:p>
    <w:p w14:paraId="552DCA72" w14:textId="7AF073F6" w:rsidR="00866B75" w:rsidRPr="00866B75" w:rsidRDefault="00866B75" w:rsidP="00866B75">
      <w:pPr>
        <w:numPr>
          <w:ilvl w:val="0"/>
          <w:numId w:val="10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 xml:space="preserve">Develop and maintain </w:t>
      </w:r>
      <w:r w:rsidR="00EA7EEE">
        <w:rPr>
          <w:rFonts w:ascii="Segoe UI Light" w:hAnsi="Segoe UI Light" w:cs="Segoe UI Light"/>
        </w:rPr>
        <w:t xml:space="preserve">the EveryHR system </w:t>
      </w:r>
      <w:r w:rsidRPr="00866B75">
        <w:rPr>
          <w:rFonts w:ascii="Segoe UI Light" w:hAnsi="Segoe UI Light" w:cs="Segoe UI Light"/>
        </w:rPr>
        <w:t>for easy access to</w:t>
      </w:r>
      <w:r w:rsidR="00EA7EEE">
        <w:rPr>
          <w:rFonts w:ascii="Segoe UI Light" w:hAnsi="Segoe UI Light" w:cs="Segoe UI Light"/>
        </w:rPr>
        <w:t xml:space="preserve"> staff records, </w:t>
      </w:r>
      <w:proofErr w:type="spellStart"/>
      <w:r w:rsidR="00EA7EEE">
        <w:rPr>
          <w:rFonts w:ascii="Segoe UI Light" w:hAnsi="Segoe UI Light" w:cs="Segoe UI Light"/>
        </w:rPr>
        <w:t>self service</w:t>
      </w:r>
      <w:proofErr w:type="spellEnd"/>
      <w:r w:rsidR="00EA7EEE">
        <w:rPr>
          <w:rFonts w:ascii="Segoe UI Light" w:hAnsi="Segoe UI Light" w:cs="Segoe UI Light"/>
        </w:rPr>
        <w:t xml:space="preserve"> portals and school policies. </w:t>
      </w:r>
      <w:r w:rsidRPr="00866B75">
        <w:rPr>
          <w:rFonts w:ascii="Segoe UI Light" w:hAnsi="Segoe UI Light" w:cs="Segoe UI Light"/>
        </w:rPr>
        <w:t>.</w:t>
      </w:r>
    </w:p>
    <w:p w14:paraId="58BC5812" w14:textId="77777777" w:rsidR="00866B75" w:rsidRPr="00866B75" w:rsidRDefault="00866B75" w:rsidP="00866B75">
      <w:pPr>
        <w:numPr>
          <w:ilvl w:val="0"/>
          <w:numId w:val="10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Ensure clear, transparent communication of HR initiatives, policy updates, and compliance requirements.</w:t>
      </w:r>
    </w:p>
    <w:p w14:paraId="2133F9F6" w14:textId="77777777" w:rsidR="00866B75" w:rsidRPr="00866B75" w:rsidRDefault="00866B75" w:rsidP="00866B75">
      <w:pPr>
        <w:rPr>
          <w:rFonts w:ascii="Segoe UI Light" w:hAnsi="Segoe UI Light" w:cs="Segoe UI Light"/>
          <w:b/>
          <w:bCs/>
        </w:rPr>
      </w:pPr>
      <w:r w:rsidRPr="00866B75">
        <w:rPr>
          <w:rFonts w:ascii="Segoe UI Light" w:hAnsi="Segoe UI Light" w:cs="Segoe UI Light"/>
          <w:b/>
          <w:bCs/>
        </w:rPr>
        <w:t>Additional Duties:</w:t>
      </w:r>
    </w:p>
    <w:p w14:paraId="62091C52" w14:textId="77777777" w:rsidR="00866B75" w:rsidRPr="00866B75" w:rsidRDefault="00866B75" w:rsidP="00866B75">
      <w:pPr>
        <w:numPr>
          <w:ilvl w:val="0"/>
          <w:numId w:val="11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Play a full role in the life of the school community to support its distinctive mission and ethos.</w:t>
      </w:r>
    </w:p>
    <w:p w14:paraId="12905A59" w14:textId="77777777" w:rsidR="00866B75" w:rsidRPr="00866B75" w:rsidRDefault="00866B75" w:rsidP="00866B75">
      <w:pPr>
        <w:numPr>
          <w:ilvl w:val="0"/>
          <w:numId w:val="11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 xml:space="preserve">Engage actively in safeguarding responsibilities as part of the </w:t>
      </w:r>
      <w:proofErr w:type="gramStart"/>
      <w:r w:rsidRPr="00866B75">
        <w:rPr>
          <w:rFonts w:ascii="Segoe UI Light" w:hAnsi="Segoe UI Light" w:cs="Segoe UI Light"/>
        </w:rPr>
        <w:t>School’s</w:t>
      </w:r>
      <w:proofErr w:type="gramEnd"/>
      <w:r w:rsidRPr="00866B75">
        <w:rPr>
          <w:rFonts w:ascii="Segoe UI Light" w:hAnsi="Segoe UI Light" w:cs="Segoe UI Light"/>
        </w:rPr>
        <w:t xml:space="preserve"> commitment to child protection.</w:t>
      </w:r>
    </w:p>
    <w:p w14:paraId="46E6B2AB" w14:textId="77777777" w:rsidR="00866B75" w:rsidRPr="00866B75" w:rsidRDefault="00866B75" w:rsidP="00866B75">
      <w:pPr>
        <w:rPr>
          <w:rFonts w:ascii="Segoe UI Light" w:hAnsi="Segoe UI Light" w:cs="Segoe UI Light"/>
          <w:b/>
          <w:bCs/>
        </w:rPr>
      </w:pPr>
      <w:r w:rsidRPr="00866B75">
        <w:rPr>
          <w:rFonts w:ascii="Segoe UI Light" w:hAnsi="Segoe UI Light" w:cs="Segoe UI Light"/>
          <w:b/>
          <w:bCs/>
        </w:rPr>
        <w:t>Other Specific Duties:</w:t>
      </w:r>
    </w:p>
    <w:p w14:paraId="1B6115A7" w14:textId="77777777" w:rsidR="00866B75" w:rsidRPr="00866B75" w:rsidRDefault="00866B75" w:rsidP="00866B75">
      <w:pPr>
        <w:numPr>
          <w:ilvl w:val="0"/>
          <w:numId w:val="12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Continue personal development as agreed.</w:t>
      </w:r>
    </w:p>
    <w:p w14:paraId="76885EBD" w14:textId="6151A232" w:rsidR="00866B75" w:rsidRPr="00866B75" w:rsidRDefault="00866B75" w:rsidP="00866B75">
      <w:pPr>
        <w:numPr>
          <w:ilvl w:val="0"/>
          <w:numId w:val="12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Engage actively in</w:t>
      </w:r>
      <w:r w:rsidR="00EA7EEE">
        <w:rPr>
          <w:rFonts w:ascii="Segoe UI Light" w:hAnsi="Segoe UI Light" w:cs="Segoe UI Light"/>
        </w:rPr>
        <w:t xml:space="preserve"> your own</w:t>
      </w:r>
      <w:r w:rsidRPr="00866B75">
        <w:rPr>
          <w:rFonts w:ascii="Segoe UI Light" w:hAnsi="Segoe UI Light" w:cs="Segoe UI Light"/>
        </w:rPr>
        <w:t xml:space="preserve"> performance review </w:t>
      </w:r>
      <w:r w:rsidR="00EA7EEE">
        <w:rPr>
          <w:rFonts w:ascii="Segoe UI Light" w:hAnsi="Segoe UI Light" w:cs="Segoe UI Light"/>
        </w:rPr>
        <w:t xml:space="preserve">and development </w:t>
      </w:r>
      <w:r w:rsidRPr="00866B75">
        <w:rPr>
          <w:rFonts w:ascii="Segoe UI Light" w:hAnsi="Segoe UI Light" w:cs="Segoe UI Light"/>
        </w:rPr>
        <w:t>process.</w:t>
      </w:r>
    </w:p>
    <w:p w14:paraId="68A765E7" w14:textId="77777777" w:rsidR="00866B75" w:rsidRPr="00866B75" w:rsidRDefault="00866B75" w:rsidP="00866B75">
      <w:pPr>
        <w:numPr>
          <w:ilvl w:val="0"/>
          <w:numId w:val="12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Undertake other duties as specified by the Head.</w:t>
      </w:r>
    </w:p>
    <w:p w14:paraId="78FD48D3" w14:textId="77777777" w:rsidR="00866B75" w:rsidRPr="00866B75" w:rsidRDefault="00866B75" w:rsidP="00866B75">
      <w:pPr>
        <w:numPr>
          <w:ilvl w:val="0"/>
          <w:numId w:val="12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Comply with any reasonable request from management to undertake work of a similar level.</w:t>
      </w:r>
    </w:p>
    <w:p w14:paraId="27DFB4CC" w14:textId="77777777" w:rsidR="00866B75" w:rsidRPr="00866B75" w:rsidRDefault="00866B75" w:rsidP="00866B75">
      <w:pPr>
        <w:numPr>
          <w:ilvl w:val="0"/>
          <w:numId w:val="12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Foster a welcoming and professional environment for all staff and visitors.</w:t>
      </w:r>
    </w:p>
    <w:p w14:paraId="4C27D08C" w14:textId="77777777" w:rsidR="00866B75" w:rsidRPr="00866B75" w:rsidRDefault="00866B75" w:rsidP="00866B75">
      <w:pPr>
        <w:numPr>
          <w:ilvl w:val="0"/>
          <w:numId w:val="12"/>
        </w:num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>Ensure reasonable adjustments are made to support disabled staff and applicants.</w:t>
      </w:r>
    </w:p>
    <w:p w14:paraId="2E786DEA" w14:textId="44B5FA14" w:rsidR="00866B75" w:rsidRPr="00866B75" w:rsidRDefault="00866B75" w:rsidP="00866B75">
      <w:pPr>
        <w:rPr>
          <w:rFonts w:ascii="Segoe UI Light" w:hAnsi="Segoe UI Light" w:cs="Segoe UI Light"/>
        </w:rPr>
      </w:pPr>
      <w:r w:rsidRPr="00866B75">
        <w:rPr>
          <w:rFonts w:ascii="Segoe UI Light" w:hAnsi="Segoe UI Light" w:cs="Segoe UI Light"/>
        </w:rPr>
        <w:t xml:space="preserve">This job description is current at the date shown but may be updated by the </w:t>
      </w:r>
      <w:r w:rsidR="00EA7EEE">
        <w:rPr>
          <w:rFonts w:ascii="Segoe UI Light" w:hAnsi="Segoe UI Light" w:cs="Segoe UI Light"/>
        </w:rPr>
        <w:t>DFO</w:t>
      </w:r>
      <w:r w:rsidRPr="00866B75">
        <w:rPr>
          <w:rFonts w:ascii="Segoe UI Light" w:hAnsi="Segoe UI Light" w:cs="Segoe UI Light"/>
        </w:rPr>
        <w:t xml:space="preserve"> to reflect changes in the role. Changes will be made in consultation with the post-holder.</w:t>
      </w:r>
    </w:p>
    <w:p w14:paraId="218B77D0" w14:textId="77777777" w:rsidR="00B518AF" w:rsidRPr="00866B75" w:rsidRDefault="00B518AF">
      <w:pPr>
        <w:rPr>
          <w:rFonts w:ascii="Segoe UI Light" w:hAnsi="Segoe UI Light" w:cs="Segoe UI Light"/>
        </w:rPr>
      </w:pPr>
    </w:p>
    <w:sectPr w:rsidR="00B518AF" w:rsidRPr="00866B75" w:rsidSect="0059545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6AC"/>
    <w:multiLevelType w:val="multilevel"/>
    <w:tmpl w:val="3D1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E61F8"/>
    <w:multiLevelType w:val="multilevel"/>
    <w:tmpl w:val="74C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E1D3E"/>
    <w:multiLevelType w:val="multilevel"/>
    <w:tmpl w:val="F876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C2EAD"/>
    <w:multiLevelType w:val="multilevel"/>
    <w:tmpl w:val="DA2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20EDC"/>
    <w:multiLevelType w:val="multilevel"/>
    <w:tmpl w:val="66FE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5654A"/>
    <w:multiLevelType w:val="multilevel"/>
    <w:tmpl w:val="087C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E6C79"/>
    <w:multiLevelType w:val="multilevel"/>
    <w:tmpl w:val="6358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D559B"/>
    <w:multiLevelType w:val="multilevel"/>
    <w:tmpl w:val="A466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54E10"/>
    <w:multiLevelType w:val="multilevel"/>
    <w:tmpl w:val="DF06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A020F"/>
    <w:multiLevelType w:val="multilevel"/>
    <w:tmpl w:val="723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C6983"/>
    <w:multiLevelType w:val="multilevel"/>
    <w:tmpl w:val="0BA0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23CDD"/>
    <w:multiLevelType w:val="multilevel"/>
    <w:tmpl w:val="4E4C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039966">
    <w:abstractNumId w:val="1"/>
  </w:num>
  <w:num w:numId="2" w16cid:durableId="1700469919">
    <w:abstractNumId w:val="0"/>
  </w:num>
  <w:num w:numId="3" w16cid:durableId="924001583">
    <w:abstractNumId w:val="4"/>
  </w:num>
  <w:num w:numId="4" w16cid:durableId="1489590752">
    <w:abstractNumId w:val="3"/>
  </w:num>
  <w:num w:numId="5" w16cid:durableId="1752695447">
    <w:abstractNumId w:val="8"/>
  </w:num>
  <w:num w:numId="6" w16cid:durableId="1399474858">
    <w:abstractNumId w:val="11"/>
  </w:num>
  <w:num w:numId="7" w16cid:durableId="1897819882">
    <w:abstractNumId w:val="7"/>
  </w:num>
  <w:num w:numId="8" w16cid:durableId="2057731271">
    <w:abstractNumId w:val="10"/>
  </w:num>
  <w:num w:numId="9" w16cid:durableId="664012667">
    <w:abstractNumId w:val="5"/>
  </w:num>
  <w:num w:numId="10" w16cid:durableId="1464467770">
    <w:abstractNumId w:val="2"/>
  </w:num>
  <w:num w:numId="11" w16cid:durableId="2024932937">
    <w:abstractNumId w:val="6"/>
  </w:num>
  <w:num w:numId="12" w16cid:durableId="1052921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75"/>
    <w:rsid w:val="000560B0"/>
    <w:rsid w:val="00102686"/>
    <w:rsid w:val="00121855"/>
    <w:rsid w:val="00595455"/>
    <w:rsid w:val="005F04CB"/>
    <w:rsid w:val="00866B75"/>
    <w:rsid w:val="00A1120F"/>
    <w:rsid w:val="00B518AF"/>
    <w:rsid w:val="00EA3D7F"/>
    <w:rsid w:val="00EA7EEE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28C014"/>
  <w15:chartTrackingRefBased/>
  <w15:docId w15:val="{957E0CE2-6F5B-4556-BC04-3441C2EA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87E56561DD04097C68C67C911C489" ma:contentTypeVersion="13" ma:contentTypeDescription="Create a new document." ma:contentTypeScope="" ma:versionID="42eb0dd4a285612f7adc70ea8729bdac">
  <xsd:schema xmlns:xsd="http://www.w3.org/2001/XMLSchema" xmlns:xs="http://www.w3.org/2001/XMLSchema" xmlns:p="http://schemas.microsoft.com/office/2006/metadata/properties" xmlns:ns2="a181932e-9d9d-4a8a-80d6-7c5ad01a7acf" xmlns:ns3="2cb8fea9-0baf-4461-80ac-2dd2bb25df98" targetNamespace="http://schemas.microsoft.com/office/2006/metadata/properties" ma:root="true" ma:fieldsID="d980b9db5c53abb2cc3f86b13d2e1ff9" ns2:_="" ns3:_="">
    <xsd:import namespace="a181932e-9d9d-4a8a-80d6-7c5ad01a7acf"/>
    <xsd:import namespace="2cb8fea9-0baf-4461-80ac-2dd2bb25d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932e-9d9d-4a8a-80d6-7c5ad01a7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b55063-f8db-4831-b816-9435480aa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fea9-0baf-4461-80ac-2dd2bb25df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2c2f514-f985-4a51-b3ce-9e6146f02cd5}" ma:internalName="TaxCatchAll" ma:showField="CatchAllData" ma:web="2cb8fea9-0baf-4461-80ac-2dd2bb25d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8fea9-0baf-4461-80ac-2dd2bb25df98" xsi:nil="true"/>
    <lcf76f155ced4ddcb4097134ff3c332f xmlns="a181932e-9d9d-4a8a-80d6-7c5ad01a7a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FF108-C8A7-430D-B98A-74A6C7110ED1}"/>
</file>

<file path=customXml/itemProps2.xml><?xml version="1.0" encoding="utf-8"?>
<ds:datastoreItem xmlns:ds="http://schemas.openxmlformats.org/officeDocument/2006/customXml" ds:itemID="{15A204E4-031D-47FE-878D-E09525BA4FE0}">
  <ds:schemaRefs>
    <ds:schemaRef ds:uri="http://schemas.microsoft.com/office/2006/metadata/properties"/>
    <ds:schemaRef ds:uri="http://schemas.microsoft.com/office/infopath/2007/PartnerControls"/>
    <ds:schemaRef ds:uri="8bc47100-e1c6-4fc4-8a11-121c1f396e92"/>
    <ds:schemaRef ds:uri="da97cbbe-01ab-483e-9af2-73935c75b442"/>
  </ds:schemaRefs>
</ds:datastoreItem>
</file>

<file path=customXml/itemProps3.xml><?xml version="1.0" encoding="utf-8"?>
<ds:datastoreItem xmlns:ds="http://schemas.openxmlformats.org/officeDocument/2006/customXml" ds:itemID="{47C4179F-B71C-472E-A099-D00B2C820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Burgess Hill Girls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Preston</dc:creator>
  <cp:keywords/>
  <dc:description/>
  <cp:lastModifiedBy>Claire Morley</cp:lastModifiedBy>
  <cp:revision>2</cp:revision>
  <cp:lastPrinted>2025-03-24T09:03:00Z</cp:lastPrinted>
  <dcterms:created xsi:type="dcterms:W3CDTF">2025-03-24T10:56:00Z</dcterms:created>
  <dcterms:modified xsi:type="dcterms:W3CDTF">2025-03-24T10:56:00Z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0x0101003BA87E56561DD04097C68C67C911C489</vt:lpwstr>
  </property>
</Properties>
</file>